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72E" w:rsidRPr="00C5772E" w:rsidRDefault="00C5772E" w:rsidP="00C5772E">
      <w:pPr>
        <w:shd w:val="clear" w:color="auto" w:fill="FFFFFF"/>
        <w:spacing w:before="100" w:beforeAutospacing="1" w:after="100" w:afterAutospacing="1" w:line="720" w:lineRule="atLeast"/>
        <w:outlineLvl w:val="0"/>
        <w:rPr>
          <w:rFonts w:eastAsia="Times New Roman" w:cstheme="minorHAnsi"/>
          <w:b/>
          <w:color w:val="000000"/>
          <w:kern w:val="36"/>
          <w:sz w:val="28"/>
          <w:szCs w:val="24"/>
          <w:lang w:eastAsia="fr-BE"/>
        </w:rPr>
      </w:pPr>
      <w:r w:rsidRPr="00C5772E">
        <w:rPr>
          <w:rFonts w:eastAsia="Times New Roman" w:cstheme="minorHAnsi"/>
          <w:b/>
          <w:color w:val="000000"/>
          <w:kern w:val="36"/>
          <w:sz w:val="28"/>
          <w:szCs w:val="24"/>
          <w:lang w:eastAsia="fr-BE"/>
        </w:rPr>
        <w:t xml:space="preserve">L'Europe s'oppose à une coentreprise sidérurgique </w:t>
      </w:r>
      <w:proofErr w:type="spellStart"/>
      <w:r w:rsidRPr="00C5772E">
        <w:rPr>
          <w:rFonts w:eastAsia="Times New Roman" w:cstheme="minorHAnsi"/>
          <w:b/>
          <w:color w:val="000000"/>
          <w:kern w:val="36"/>
          <w:sz w:val="28"/>
          <w:szCs w:val="24"/>
          <w:lang w:eastAsia="fr-BE"/>
        </w:rPr>
        <w:t>ThyssenKrupp</w:t>
      </w:r>
      <w:proofErr w:type="spellEnd"/>
      <w:r w:rsidRPr="00C5772E">
        <w:rPr>
          <w:rFonts w:eastAsia="Times New Roman" w:cstheme="minorHAnsi"/>
          <w:b/>
          <w:color w:val="000000"/>
          <w:kern w:val="36"/>
          <w:sz w:val="28"/>
          <w:szCs w:val="24"/>
          <w:lang w:eastAsia="fr-BE"/>
        </w:rPr>
        <w:t xml:space="preserve">-Tata </w:t>
      </w:r>
      <w:proofErr w:type="spellStart"/>
      <w:r w:rsidRPr="00C5772E">
        <w:rPr>
          <w:rFonts w:eastAsia="Times New Roman" w:cstheme="minorHAnsi"/>
          <w:b/>
          <w:color w:val="000000"/>
          <w:kern w:val="36"/>
          <w:sz w:val="28"/>
          <w:szCs w:val="24"/>
          <w:lang w:eastAsia="fr-BE"/>
        </w:rPr>
        <w:t>Steel</w:t>
      </w:r>
      <w:proofErr w:type="spellEnd"/>
    </w:p>
    <w:p w:rsidR="00C5772E" w:rsidRPr="00C5772E" w:rsidRDefault="00C5772E" w:rsidP="00C5772E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C5772E">
        <w:rPr>
          <w:rFonts w:eastAsia="Times New Roman" w:cstheme="minorHAnsi"/>
          <w:color w:val="000000"/>
          <w:sz w:val="24"/>
          <w:szCs w:val="24"/>
          <w:lang w:eastAsia="fr-BE"/>
        </w:rPr>
        <w:t xml:space="preserve">Les autorités européennes de la concurrence ont opposé mardi 11 juin leur veto au projet de coentreprise entre l'allemand </w:t>
      </w:r>
      <w:proofErr w:type="spellStart"/>
      <w:r w:rsidRPr="00C5772E">
        <w:rPr>
          <w:rFonts w:eastAsia="Times New Roman" w:cstheme="minorHAnsi"/>
          <w:color w:val="000000"/>
          <w:sz w:val="24"/>
          <w:szCs w:val="24"/>
          <w:lang w:eastAsia="fr-BE"/>
        </w:rPr>
        <w:t>Thyssenkrupp</w:t>
      </w:r>
      <w:proofErr w:type="spellEnd"/>
      <w:r w:rsidRPr="00C5772E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et l'indien Tata </w:t>
      </w:r>
      <w:proofErr w:type="spellStart"/>
      <w:r w:rsidRPr="00C5772E">
        <w:rPr>
          <w:rFonts w:eastAsia="Times New Roman" w:cstheme="minorHAnsi"/>
          <w:color w:val="000000"/>
          <w:sz w:val="24"/>
          <w:szCs w:val="24"/>
          <w:lang w:eastAsia="fr-BE"/>
        </w:rPr>
        <w:t>Steel</w:t>
      </w:r>
      <w:proofErr w:type="spellEnd"/>
      <w:r w:rsidRPr="00C5772E">
        <w:rPr>
          <w:rFonts w:eastAsia="Times New Roman" w:cstheme="minorHAnsi"/>
          <w:color w:val="000000"/>
          <w:sz w:val="24"/>
          <w:szCs w:val="24"/>
          <w:lang w:eastAsia="fr-BE"/>
        </w:rPr>
        <w:t>.</w:t>
      </w:r>
    </w:p>
    <w:p w:rsidR="00C5772E" w:rsidRPr="00C5772E" w:rsidRDefault="00C5772E" w:rsidP="00C5772E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fr-BE"/>
        </w:rPr>
      </w:pPr>
    </w:p>
    <w:p w:rsidR="00C5772E" w:rsidRPr="00C5772E" w:rsidRDefault="00C5772E" w:rsidP="00C5772E">
      <w:pPr>
        <w:spacing w:after="0" w:line="240" w:lineRule="auto"/>
        <w:rPr>
          <w:rFonts w:eastAsia="Times New Roman" w:cstheme="minorHAnsi"/>
          <w:sz w:val="24"/>
          <w:szCs w:val="24"/>
          <w:lang w:eastAsia="fr-BE"/>
        </w:rPr>
      </w:pPr>
      <w:proofErr w:type="spellStart"/>
      <w:r w:rsidRPr="00C5772E">
        <w:rPr>
          <w:rFonts w:eastAsia="Times New Roman" w:cstheme="minorHAnsi"/>
          <w:sz w:val="24"/>
          <w:szCs w:val="24"/>
          <w:lang w:eastAsia="fr-BE"/>
        </w:rPr>
        <w:t>Margrethe</w:t>
      </w:r>
      <w:proofErr w:type="spellEnd"/>
      <w:r w:rsidRPr="00C5772E">
        <w:rPr>
          <w:rFonts w:eastAsia="Times New Roman" w:cstheme="minorHAnsi"/>
          <w:sz w:val="24"/>
          <w:szCs w:val="24"/>
          <w:lang w:eastAsia="fr-BE"/>
        </w:rPr>
        <w:t xml:space="preserve"> </w:t>
      </w:r>
      <w:proofErr w:type="spellStart"/>
      <w:r w:rsidRPr="00C5772E">
        <w:rPr>
          <w:rFonts w:eastAsia="Times New Roman" w:cstheme="minorHAnsi"/>
          <w:sz w:val="24"/>
          <w:szCs w:val="24"/>
          <w:lang w:eastAsia="fr-BE"/>
        </w:rPr>
        <w:t>Vestager</w:t>
      </w:r>
      <w:proofErr w:type="spellEnd"/>
      <w:r w:rsidRPr="00C5772E">
        <w:rPr>
          <w:rFonts w:eastAsia="Times New Roman" w:cstheme="minorHAnsi"/>
          <w:sz w:val="24"/>
          <w:szCs w:val="24"/>
          <w:lang w:eastAsia="fr-BE"/>
        </w:rPr>
        <w:t xml:space="preserve">, commissaire européenne à la Concurrence. Les autorités européennes de la concurrence ont opposé mardi leur veto au projet de coentreprise entre l'allemand </w:t>
      </w:r>
      <w:proofErr w:type="spellStart"/>
      <w:r w:rsidRPr="00C5772E">
        <w:rPr>
          <w:rFonts w:eastAsia="Times New Roman" w:cstheme="minorHAnsi"/>
          <w:sz w:val="24"/>
          <w:szCs w:val="24"/>
          <w:lang w:eastAsia="fr-BE"/>
        </w:rPr>
        <w:t>Thyssenkrupp</w:t>
      </w:r>
      <w:proofErr w:type="spellEnd"/>
      <w:r w:rsidRPr="00C5772E">
        <w:rPr>
          <w:rFonts w:eastAsia="Times New Roman" w:cstheme="minorHAnsi"/>
          <w:sz w:val="24"/>
          <w:szCs w:val="24"/>
          <w:lang w:eastAsia="fr-BE"/>
        </w:rPr>
        <w:t xml:space="preserve"> et l'indien Tata </w:t>
      </w:r>
      <w:proofErr w:type="spellStart"/>
      <w:r w:rsidRPr="00C5772E">
        <w:rPr>
          <w:rFonts w:eastAsia="Times New Roman" w:cstheme="minorHAnsi"/>
          <w:sz w:val="24"/>
          <w:szCs w:val="24"/>
          <w:lang w:eastAsia="fr-BE"/>
        </w:rPr>
        <w:t>Steel</w:t>
      </w:r>
      <w:proofErr w:type="spellEnd"/>
      <w:r w:rsidRPr="00C5772E">
        <w:rPr>
          <w:rFonts w:eastAsia="Times New Roman" w:cstheme="minorHAnsi"/>
          <w:sz w:val="24"/>
          <w:szCs w:val="24"/>
          <w:lang w:eastAsia="fr-BE"/>
        </w:rPr>
        <w:t xml:space="preserve">, estimant que ce rapprochement aurait entraîné une hausse de prix de l'acier et une réduction de la compétition. </w:t>
      </w:r>
    </w:p>
    <w:p w:rsidR="00C5772E" w:rsidRPr="00C5772E" w:rsidRDefault="00C5772E" w:rsidP="00C5772E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C5772E">
        <w:rPr>
          <w:rFonts w:eastAsia="Times New Roman" w:cstheme="minorHAnsi"/>
          <w:color w:val="000000"/>
          <w:sz w:val="24"/>
          <w:szCs w:val="24"/>
          <w:lang w:eastAsia="fr-BE"/>
        </w:rPr>
        <w:t>Selon les autorités européennes de la concurrence, le projet de coentreprise entre l'allemand </w:t>
      </w:r>
      <w:proofErr w:type="spellStart"/>
      <w:r w:rsidR="00C64FA2" w:rsidRPr="00C5772E">
        <w:rPr>
          <w:rFonts w:eastAsia="Times New Roman" w:cstheme="minorHAnsi"/>
          <w:color w:val="000000"/>
          <w:sz w:val="24"/>
          <w:szCs w:val="24"/>
          <w:lang w:eastAsia="fr-BE"/>
        </w:rPr>
        <w:fldChar w:fldCharType="begin"/>
      </w:r>
      <w:r w:rsidRPr="00C5772E">
        <w:rPr>
          <w:rFonts w:eastAsia="Times New Roman" w:cstheme="minorHAnsi"/>
          <w:color w:val="000000"/>
          <w:sz w:val="24"/>
          <w:szCs w:val="24"/>
          <w:lang w:eastAsia="fr-BE"/>
        </w:rPr>
        <w:instrText xml:space="preserve"> HYPERLINK "https://www.usinenouvelle.com/thyssenkrupp/" \o "News du groupe de sidérurgie allemand Thyssenkrupp sur L'Usine Nouvelle" \t "" </w:instrText>
      </w:r>
      <w:r w:rsidR="00C64FA2" w:rsidRPr="00C5772E">
        <w:rPr>
          <w:rFonts w:eastAsia="Times New Roman" w:cstheme="minorHAnsi"/>
          <w:color w:val="000000"/>
          <w:sz w:val="24"/>
          <w:szCs w:val="24"/>
          <w:lang w:eastAsia="fr-BE"/>
        </w:rPr>
        <w:fldChar w:fldCharType="separate"/>
      </w:r>
      <w:r w:rsidRPr="00C5772E">
        <w:rPr>
          <w:rFonts w:eastAsia="Times New Roman" w:cstheme="minorHAnsi"/>
          <w:color w:val="000000"/>
          <w:sz w:val="24"/>
          <w:szCs w:val="24"/>
          <w:u w:val="single"/>
          <w:lang w:eastAsia="fr-BE"/>
        </w:rPr>
        <w:t>Thyssenkrupp</w:t>
      </w:r>
      <w:proofErr w:type="spellEnd"/>
      <w:r w:rsidR="00C64FA2" w:rsidRPr="00C5772E">
        <w:rPr>
          <w:rFonts w:eastAsia="Times New Roman" w:cstheme="minorHAnsi"/>
          <w:color w:val="000000"/>
          <w:sz w:val="24"/>
          <w:szCs w:val="24"/>
          <w:lang w:eastAsia="fr-BE"/>
        </w:rPr>
        <w:fldChar w:fldCharType="end"/>
      </w:r>
      <w:r w:rsidRPr="00C5772E">
        <w:rPr>
          <w:rFonts w:eastAsia="Times New Roman" w:cstheme="minorHAnsi"/>
          <w:color w:val="000000"/>
          <w:sz w:val="24"/>
          <w:szCs w:val="24"/>
          <w:lang w:eastAsia="fr-BE"/>
        </w:rPr>
        <w:t> et l'indien </w:t>
      </w:r>
      <w:hyperlink r:id="rId5" w:tooltip="Toutes les infos sur le groupe industriel indien Tata" w:history="1">
        <w:r w:rsidRPr="00C5772E">
          <w:rPr>
            <w:rFonts w:eastAsia="Times New Roman" w:cstheme="minorHAnsi"/>
            <w:color w:val="000000"/>
            <w:sz w:val="24"/>
            <w:szCs w:val="24"/>
            <w:u w:val="single"/>
            <w:lang w:eastAsia="fr-BE"/>
          </w:rPr>
          <w:t>Tata</w:t>
        </w:r>
      </w:hyperlink>
      <w:r w:rsidRPr="00C5772E">
        <w:rPr>
          <w:rFonts w:eastAsia="Times New Roman" w:cstheme="minorHAnsi"/>
          <w:color w:val="000000"/>
          <w:sz w:val="24"/>
          <w:szCs w:val="24"/>
          <w:lang w:eastAsia="fr-BE"/>
        </w:rPr>
        <w:t> </w:t>
      </w:r>
      <w:proofErr w:type="spellStart"/>
      <w:r w:rsidRPr="00C5772E">
        <w:rPr>
          <w:rFonts w:eastAsia="Times New Roman" w:cstheme="minorHAnsi"/>
          <w:color w:val="000000"/>
          <w:sz w:val="24"/>
          <w:szCs w:val="24"/>
          <w:lang w:eastAsia="fr-BE"/>
        </w:rPr>
        <w:t>Steel</w:t>
      </w:r>
      <w:proofErr w:type="spellEnd"/>
      <w:r w:rsidRPr="00C5772E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aurait entraîné une hausse de prix de l'acier et une réduction de la compétition. </w:t>
      </w:r>
      <w:proofErr w:type="spellStart"/>
      <w:r w:rsidRPr="00C5772E">
        <w:rPr>
          <w:rFonts w:eastAsia="Times New Roman" w:cstheme="minorHAnsi"/>
          <w:color w:val="000000"/>
          <w:sz w:val="24"/>
          <w:szCs w:val="24"/>
          <w:lang w:eastAsia="fr-BE"/>
        </w:rPr>
        <w:t>ThyssenKrupp</w:t>
      </w:r>
      <w:proofErr w:type="spellEnd"/>
      <w:r w:rsidRPr="00C5772E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avait déjà annoncé le mois dernier qu'il renonçait à ce projet de fusion de ses actifs sidérurgiques en Europe avec ceux de Tata </w:t>
      </w:r>
      <w:proofErr w:type="spellStart"/>
      <w:r w:rsidRPr="00C5772E">
        <w:rPr>
          <w:rFonts w:eastAsia="Times New Roman" w:cstheme="minorHAnsi"/>
          <w:color w:val="000000"/>
          <w:sz w:val="24"/>
          <w:szCs w:val="24"/>
          <w:lang w:eastAsia="fr-BE"/>
        </w:rPr>
        <w:t>Steel</w:t>
      </w:r>
      <w:proofErr w:type="spellEnd"/>
      <w:r w:rsidRPr="00C5772E">
        <w:rPr>
          <w:rFonts w:eastAsia="Times New Roman" w:cstheme="minorHAnsi"/>
          <w:color w:val="000000"/>
          <w:sz w:val="24"/>
          <w:szCs w:val="24"/>
          <w:lang w:eastAsia="fr-BE"/>
        </w:rPr>
        <w:t>, les deux groupes n'étant pas disposés à offrir de nouvelles concessions pour satisfaire la Commission européenne.</w:t>
      </w:r>
    </w:p>
    <w:p w:rsidR="00C5772E" w:rsidRPr="00C5772E" w:rsidRDefault="00C5772E" w:rsidP="00C5772E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C5772E">
        <w:rPr>
          <w:rFonts w:eastAsia="Times New Roman" w:cstheme="minorHAnsi"/>
          <w:color w:val="000000"/>
          <w:sz w:val="24"/>
          <w:szCs w:val="24"/>
          <w:lang w:eastAsia="fr-BE"/>
        </w:rPr>
        <w:t>"En l'absence de mesures correctives</w:t>
      </w:r>
      <w:r w:rsidRPr="00C5772E">
        <w:rPr>
          <w:rFonts w:ascii="Arial" w:eastAsia="Times New Roman" w:hAnsi="Arial" w:cs="Arial"/>
          <w:color w:val="000000"/>
          <w:sz w:val="30"/>
          <w:szCs w:val="30"/>
          <w:lang w:eastAsia="fr-BE"/>
        </w:rPr>
        <w:t xml:space="preserve"> </w:t>
      </w:r>
      <w:r w:rsidRPr="00C5772E">
        <w:rPr>
          <w:rFonts w:eastAsia="Times New Roman" w:cstheme="minorHAnsi"/>
          <w:color w:val="000000"/>
          <w:sz w:val="24"/>
          <w:szCs w:val="24"/>
          <w:lang w:eastAsia="fr-BE"/>
        </w:rPr>
        <w:t xml:space="preserve">répondant aux graves problèmes de concurrence que nous avions recensés, la concentration entre Tata </w:t>
      </w:r>
      <w:proofErr w:type="spellStart"/>
      <w:r w:rsidRPr="00C5772E">
        <w:rPr>
          <w:rFonts w:eastAsia="Times New Roman" w:cstheme="minorHAnsi"/>
          <w:color w:val="000000"/>
          <w:sz w:val="24"/>
          <w:szCs w:val="24"/>
          <w:lang w:eastAsia="fr-BE"/>
        </w:rPr>
        <w:t>Steel</w:t>
      </w:r>
      <w:proofErr w:type="spellEnd"/>
      <w:r w:rsidRPr="00C5772E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et </w:t>
      </w:r>
      <w:proofErr w:type="spellStart"/>
      <w:r w:rsidRPr="00C5772E">
        <w:rPr>
          <w:rFonts w:eastAsia="Times New Roman" w:cstheme="minorHAnsi"/>
          <w:color w:val="000000"/>
          <w:sz w:val="24"/>
          <w:szCs w:val="24"/>
          <w:lang w:eastAsia="fr-BE"/>
        </w:rPr>
        <w:t>ThyssenKrupp</w:t>
      </w:r>
      <w:proofErr w:type="spellEnd"/>
      <w:r w:rsidRPr="00C5772E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se serait traduite par une hausse des prix. Aussi avons-nous interdit cette concentration afin d'éviter un préjudice grave pour les clients industriels et les consommateurs européens", déclare </w:t>
      </w:r>
      <w:proofErr w:type="spellStart"/>
      <w:r w:rsidRPr="00C5772E">
        <w:rPr>
          <w:rFonts w:eastAsia="Times New Roman" w:cstheme="minorHAnsi"/>
          <w:color w:val="000000"/>
          <w:sz w:val="24"/>
          <w:szCs w:val="24"/>
          <w:lang w:eastAsia="fr-BE"/>
        </w:rPr>
        <w:t>Margrethe</w:t>
      </w:r>
      <w:proofErr w:type="spellEnd"/>
      <w:r w:rsidRPr="00C5772E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</w:t>
      </w:r>
      <w:proofErr w:type="spellStart"/>
      <w:r w:rsidRPr="00C5772E">
        <w:rPr>
          <w:rFonts w:eastAsia="Times New Roman" w:cstheme="minorHAnsi"/>
          <w:color w:val="000000"/>
          <w:sz w:val="24"/>
          <w:szCs w:val="24"/>
          <w:lang w:eastAsia="fr-BE"/>
        </w:rPr>
        <w:t>Vestager</w:t>
      </w:r>
      <w:proofErr w:type="spellEnd"/>
      <w:r w:rsidRPr="00C5772E">
        <w:rPr>
          <w:rFonts w:eastAsia="Times New Roman" w:cstheme="minorHAnsi"/>
          <w:color w:val="000000"/>
          <w:sz w:val="24"/>
          <w:szCs w:val="24"/>
          <w:lang w:eastAsia="fr-BE"/>
        </w:rPr>
        <w:t>, commissaire européenne à la Concurrence, citée dans un communiqué.</w:t>
      </w:r>
    </w:p>
    <w:p w:rsidR="00533A45" w:rsidRDefault="00533A45"/>
    <w:sectPr w:rsidR="00533A45" w:rsidSect="00533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BE2AD2"/>
    <w:multiLevelType w:val="multilevel"/>
    <w:tmpl w:val="6BEA7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5772E"/>
    <w:rsid w:val="00446068"/>
    <w:rsid w:val="00533A45"/>
    <w:rsid w:val="005F307E"/>
    <w:rsid w:val="00C5772E"/>
    <w:rsid w:val="00C64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A45"/>
  </w:style>
  <w:style w:type="paragraph" w:styleId="Titre1">
    <w:name w:val="heading 1"/>
    <w:basedOn w:val="Normal"/>
    <w:link w:val="Titre1Car"/>
    <w:uiPriority w:val="9"/>
    <w:qFormat/>
    <w:rsid w:val="00C577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paragraph" w:styleId="Titre2">
    <w:name w:val="heading 2"/>
    <w:basedOn w:val="Normal"/>
    <w:link w:val="Titre2Car"/>
    <w:uiPriority w:val="9"/>
    <w:qFormat/>
    <w:rsid w:val="00C577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5772E"/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character" w:customStyle="1" w:styleId="Titre2Car">
    <w:name w:val="Titre 2 Car"/>
    <w:basedOn w:val="Policepardfaut"/>
    <w:link w:val="Titre2"/>
    <w:uiPriority w:val="9"/>
    <w:rsid w:val="00C5772E"/>
    <w:rPr>
      <w:rFonts w:ascii="Times New Roman" w:eastAsia="Times New Roman" w:hAnsi="Times New Roman" w:cs="Times New Roman"/>
      <w:b/>
      <w:bCs/>
      <w:sz w:val="36"/>
      <w:szCs w:val="36"/>
      <w:lang w:eastAsia="fr-BE"/>
    </w:rPr>
  </w:style>
  <w:style w:type="character" w:customStyle="1" w:styleId="tagart">
    <w:name w:val="tagart"/>
    <w:basedOn w:val="Policepardfaut"/>
    <w:rsid w:val="00C5772E"/>
  </w:style>
  <w:style w:type="character" w:styleId="Lienhypertexte">
    <w:name w:val="Hyperlink"/>
    <w:basedOn w:val="Policepardfaut"/>
    <w:uiPriority w:val="99"/>
    <w:semiHidden/>
    <w:unhideWhenUsed/>
    <w:rsid w:val="00C5772E"/>
    <w:rPr>
      <w:color w:val="0000FF"/>
      <w:u w:val="single"/>
    </w:rPr>
  </w:style>
  <w:style w:type="paragraph" w:customStyle="1" w:styleId="datetime">
    <w:name w:val="datetime"/>
    <w:basedOn w:val="Normal"/>
    <w:rsid w:val="00C57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copyrightimage">
    <w:name w:val="copyrightimage"/>
    <w:basedOn w:val="Policepardfaut"/>
    <w:rsid w:val="00C5772E"/>
  </w:style>
  <w:style w:type="character" w:customStyle="1" w:styleId="txtsocialbar">
    <w:name w:val="txtsocialbar"/>
    <w:basedOn w:val="Policepardfaut"/>
    <w:rsid w:val="00C5772E"/>
  </w:style>
  <w:style w:type="paragraph" w:styleId="NormalWeb">
    <w:name w:val="Normal (Web)"/>
    <w:basedOn w:val="Normal"/>
    <w:uiPriority w:val="99"/>
    <w:semiHidden/>
    <w:unhideWhenUsed/>
    <w:rsid w:val="00C57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57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77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9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4938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sinenouvelle.com/tat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desk3</dc:creator>
  <cp:lastModifiedBy>desk2</cp:lastModifiedBy>
  <cp:revision>2</cp:revision>
  <dcterms:created xsi:type="dcterms:W3CDTF">2019-06-26T06:41:00Z</dcterms:created>
  <dcterms:modified xsi:type="dcterms:W3CDTF">2019-06-26T06:41:00Z</dcterms:modified>
</cp:coreProperties>
</file>